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software development, specializing in building robust applications using Java, Spring Boot, and Microservices architecture. Strong proficiency in database management with MySQL and MongoDB, frontend development using Angular and React, and CI/CD pipelines with Jenkins. Proven track record of delivering high-quality software solutions, leading cross-functional teams, and implementing best practices in software development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high-availability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maintainability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improving code maintainability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robustness and decreasing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standardization, facilitating seamless development and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solutions,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quality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coding standards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meet complex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both relational and non-relational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with modern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and maintaining RESTful services that handled high-volume transactions and facilitated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resulting in a 20%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strategies, ensuring high code coverage and reducing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 increasing deployment frequency and improving stability.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refine application features based on user feedback and analytical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features to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practices, collaborating with team members to deliver features and resolve bugs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various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testing practices, achieving a minimum code coverage of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