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extensive experience in designing, developing, and implementing enterprise-level applications. Proficient in a broad range of complete stack technologies including Liferay DXP, Spring, Hibernate, Java/J2EE, Web Services, and relational databases such as Oracle and PostgreSQL. Expert in translating business requirements into functional specifications and delivering high-quality code through meticulous testing processes. Proven track record in creating robust Liferay Portal applications, designing complex OSGI modules, and supporting application integration projects in a team-oriented environment. Familiar with modern JavaScript frameworks like React JS and building responsive web components with HTML, CSS, and JavaScript. Committed to continuous learning and staying updated with the latest industry trends, ensuring the implementation of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multiple enterprise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Liferay DXP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customer engagement and increasing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high-level and low-level design documents for complex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Java/J2EE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translating functional designs into actionable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Liferay Portal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while adhering to specifications and timelines, which streamlined client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workflows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Liferay CMS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content management efficiency and user interaction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OSGI modules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Liferay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advanced features including service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Builders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peer reviews for all development processes, ensuring compliance with best practices and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and implemented migration strategies between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deployment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Production environments, ensuring comprehensive testing and quality assurance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resolve environment-specific issues, significantly reducing project downtime and maximizing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to incrementally deliver high-quality software, resulting in improved reliability and reduced debugging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documentation of architectural changes and technology trends, contributing to team knowledge and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Liferay Portal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that improved usability and exceeded business requirements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application performance through efficient database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detailed project documentation, including functional, technical, and user support documents to drive continuous improvement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overall user experience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ensuring streamlined development workflows and reduced operational complexities.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clients and stakeholders to gather business requirements, translating them into effective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and implemented best practices in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code quality throughout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software development practices, adapting to changing requirements to deliver on-time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served thousands of end-users every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from monolithic application structures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interactivity and user satisfaction on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performance tuning of applications using multiple database systems,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 by 40%, ensuring robust code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through code reviews and pair programming sessions, fostering a collaborative learning environment, and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Spring, Hibernate, JSP, React, OSGI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Jquery, Web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Maven, Git, Gradle, Ant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Liferay DXP, Apache Tomcat, Red Hat JBoss, AWS,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