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over 11 years of experience in delivering high-quality software solutions. Proficient in employing the latest technologies, frameworks, and tools in Java, Spring, Hibernate, Microservices architecture, and cloud services. A strong advocate for unit testing, continuous integration, and agile methodologies, successfully leading projects from conception to deployment. Proven ability to work collaboratively within cross-functional teams, ensuring optimization and the highest standards of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 to deliver software releases every two weeks,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success rate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built efficient database queries to maximize data retrieval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programs, fostering a collaborative environment and reducing technical debt by implementing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testing to accelerate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and promoting code reuse.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client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architecture, increasing system resilience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speed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define and refine requirements ensuring technical feasibility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and aggregation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systems, assisting in strategic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development best practices around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 collaboration and codebase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databases, improving overall application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advocating for best practices in code quality and design patterns to optimize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integration between various applications, achieving seamless communication between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unit tests for individual components, ensuring high standards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principles, ensuring compatibility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 by 15% by implementing proactive monitoring and alerting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Spring MVC,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 DB,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