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technically skilled Senior Java Developer with over 11 years of experience in architecting, developing, and deploying robust applications using Core Java, SQL, and various cutting-edge technologies. Proficient in leading full-stack development initiatives, with extensive experience in agile methodologies and unit testing frameworks. Adept at leveraging frameworks like Spring, Hibernate, and front-end technologies such as JavaScript and HTML5. Committed to optimizing performance and enhancing user experience while following industry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API development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 powered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data persistence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integrity in large-scale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behavioral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defect detection rate and improving overall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management and collaboration within a distributed team, managing deployment pipelines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optimizing application scalability and reliability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 and optimization strategies using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boosting application performance by refining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agile methodologies,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improved UI/UX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application and infrastructure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improvements through continuous integration practices and code quality checks.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secured data handling processes to adhere to compliance standards, enhancing data protection and user privacy.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Core 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software architecture, ensuring alignment with business objectives and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support mobile and web applications, facilitating real-time data updates and enriching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and reliability under high traffic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 sessions, promoting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standards and improving team's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protect against vulnerabilities, ensuring compliance with industry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documentation and specifications for software development life cycle (SDLC)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streamline development processes and enhance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cloud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accessibility for remote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innovative solutions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customer satisfaction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 from requirements gathering to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ensuring timely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platforms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continuous integration and deployment (CI/CD)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significantly across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profiling and optimization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tuning practices and profiling tools, achieving improvement in application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application loading times through optimization of database queries and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HTML5, CSS, JavaScript, XML,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Apache Maven, JUnit, Mockito, Spring Boot, JavaFX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Gradle, JUnit,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OpenShift,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