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developing robust, scalable applications leveraging the Java ecosystem. Proven expertise in Spring Framework, Hibernate, and Microservices Architecture. Strong background in system architecture, software design, and integration of RESTful APIs. Demonstrated ability to lead cross-functional teams and deliver high-quality solutions under tight deadlines. Aligned with best practices in agile methodology and CI/CD pipelines to enhance development processes and ensure continuous delivery of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modularity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seamless integration between systems,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Web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efforts in refactoring legacy systems, transitioning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delivering a cohesive full-stack experience, ensuring responsiveness and functionality in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streamlining the development workflow and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large-scale applications, focusing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configurations, improving response time by over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reduction in production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an agile environment, organizing sprints and code reviews that enhanced team collaboration and increased overall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and debugging of complex issues in production environments, consistently achieving resolution within SLA targets.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up-to-date information was available for team members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maintaining service reliability and performance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consistent development practices and seamless integration of various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design and implementation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optimal access paths.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to peers, contributing to overall code quality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on multiple projects ensuring streamlined workflows and code integration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automated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end-user quality,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part of a development team to create scalable applications, applying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operational efficiency, integrating with existing systems to reduce workload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sprint planning meetings, ensuring active communication and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application performance optimization initiatives, focusing on reducing latency and enhancing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application deployments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specifically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backup and recovery processes were in place.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training of new staff on development practices, contributing to knowledge sharing and team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Python,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Git,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RESTful APIs, SOAP,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