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Java Developer with over 11 years of professional experience in software development, specializing in Java-based applications and frameworks. Proven track record in executing complex projects using robust technologies and libraries, enhancing system efficiency and performance. Adept at utilizing tools such as Spring, Hibernate, REST APIs, and Microservices Architecture, with expertise in Agile Methodologies. Passionate about leveraging technical skills to drive innovative solutions and optimize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server-side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achieving improved response times on API calls.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seamless integration with front-end applications, significantly enhancing user experience and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support scalable and independent application modules, optimizing deployment workflows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data encryption techniques and secure coding practices, safeguarding sensitive information and maintaining compliance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manipulation and entity relationship management across multiple databases, improving data retrieval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interactive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and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release cycles and increasing productivity for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applications, reducing latency and resource consumption, while enhancing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test-driven development (TDD)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maintainability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migrated legacy applications to modern frameworks, mitigating risk while ensuring feature parity and enhancing overall system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backlog prioritization, and daily stand-ups, promoting cross-functional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high-traffic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improvements in system availability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more responsive and streamlined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integrity and retrieval efficiency within application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solutions for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and minimizing human error.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high standards of software quality, adhering to best practices in Agile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 facilitating clear communication across development teams and improving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coverage and quality assurance at every stage.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of emerging technologies, enhancing team expertise and adapting practices to evolving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closely with user requirements and stakeholder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including requirement gathering, code development, testing, and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JavaScript libraries, enhancing user interface and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Engelled reports and managed data pipelines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and consistency of information.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define and implement application features that leverage data analytics, streamlining decision-making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project success by participating in peer code reviews and incorporating feedback into development for continual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JSF,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