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hands-on experience in developing robust applications using Java, Spring, AWS, and Microservices architecture. Adept in applying cutting-edge technologies and methodologies to streamline processes and enhance product quality. Proven ability in leading teams, managing projects, and delivering high-performance solutions aligned with user and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fostering seamless communication between client-side and server-side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five engineers in the migration of legacy applications to a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fault tolerance and easier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performance and reduce load times for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standardize development environments and streamline deployment processes, enhancing collaboration among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Integration/Continuous Deployment (CI/CD), automating testing and deployments, which significantly reduced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the design and implementation of RESTful services while integrating third-party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improve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design patterns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Singleton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Factory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modular, maintainable code, improving overall software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scrums and sprint planning meetings to align team objectives and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all code changes and maintained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code quality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user-friendly interfaces and seamless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analysis and defined project specifications based on user feedback,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improve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schemas and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database performance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testing and code reviews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raising code efficiency and reducing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integration of frontend and backend systems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deployment, decreasing the time to market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resolving software defects in production environments using debugging tools and methodologies, maintaining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best practices and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team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meeting client specifications and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ceremonies, contributing to project planning and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web content.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analysis to optimize application responsiveness and stability, focusing on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management, ensuring version compliance and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architecture employing design patterns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software development team to successfully deliver projects on time, resulting in a client satisfaction rate increase of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versioned APIs, enabling backward compatibility and forward maintenance practices to safeguard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JSF,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