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application development, specializing in Java, Spring Boot, and Microservices. Proven track record of leveraging strong technical acumen to deliver innovative solutions and optimize system performance. Skilled in using diverse frameworks and tools, including Hibernate, Docker, and RESTful APIs. Adept at working in agile environments and collaborating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developed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maintainability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Object-Relational Mapping (ORM) layer, improving database interaction and reducing boilerplate code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planning sessions, and retrospectives to improve team's productivity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container management and orchestration processes in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Java applications, leading to a 30% reduction in response time by refining query performance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efficient coding techniques, and architectural patterns,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and diagnostics of application behaviors and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providing constructive feedback to colleagues and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optimized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facilitate interaction between client and server, ensuring robust and scalable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strategies, which increased overall test coverage significantly before version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with third-party APIs for service enrichment, driving feature enhancements for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and stakeholders to gather requirements and provide technical solutions,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design sessions, focusing on microservices and cloud-native applications, ensuring future scalability and longevity of the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on code base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interface and experience for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the server-side functionality of the project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lifecycle processes, including requirement analysis, design, implementation, and deployment phases, enhancing my full-stack development expertise.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through Agile methodologies and best practices, improving delivery timelines and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audits and code reviews, reducing vulnerabilities and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performance by 20% through efficient coding and optimizing resource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