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and implementing robust applications across diverse environments. Proficient in Java and Spring frameworks with extensive experience in software testing and quality assurance methodologies. Proven expertise in integrating scalable solutions and enhancing system performance using advanced tools and technologies. Adept at collaborating in agile teams and driving project lifecycle improvements while adhering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achieving substantial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effective database interaction and migrations, streamlining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cloud-based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conducting unit tests, resulting in a significant reduction of application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version control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enhance software development cycles and deliver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full software development lifecycle (SDLC), from requirements gathering through design, development, and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coding standards and design patterns which improved the team's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techniques on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enhancing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techniques and framework usage,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client satisfaction through optimized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critical functionalities to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into the development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regression cycles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reducing code complexity and improving maintainability of the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real-time data access across multiple platforms, ensuring high availability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UI/UX designers to transform requirements into functional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methods for managing projects, improving team performance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programming language and developed APIs for extended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framework to create dynamic web applications that comply with client requirements across various industries.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faster data access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version control for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and code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coverage from 60% to over 80% in previous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project standards and guidelines, fostering collaborative development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Struts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