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results-driven Senior Java Developer with over 11 years of extensive experience in designing, developing, and deploying robust applications using Java/J2EE, Spring Boot, Kafka, and the Elastic Stack. Adept at implementing REST APIs while ensuring performance optimization and high scalability of applications. Proven track record in leading development teams, executing successful testing strategies, and deploying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high-performance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Java/J2EE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develop a robust event-driven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real-time processing of data streams.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applications, improving response times and data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for advanced log analytics, leading to improved system monitoring and troubleshooting.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requirements, resulting in tailored solutions that meet customer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EC2, S3, and RDS for scalable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fostering a culture of knowledge sharing and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integrating applications with relational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integrity and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Gradle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 management and dependency resolution, ensuring smooth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Java/J2EE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scalability to support high user traffic.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microservices, which improved the modularity of applications and reduced development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consumed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enable seamless communication between services, enhancing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alongside data engineering teams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streaming, improving real-time data processing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centralized logging, enhancing monitoring and incident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robustness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contributing to sprints and ensuring timely delivery of high-quality software.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refactoring legacy codebases to modern standards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resulting in improved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interaction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Enabled asynchronous messaging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the application performance by alleviating bottlenecks.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ORM, enabling seamless database interactions and reducing boilerplate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integration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 frameworks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the user interface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in applications by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user authentication and authorization.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initiative that reduced processing time by 20% through efficient database queries and indexing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J2EE, JavaScript, SQL,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Microservices,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Messaging and Streaming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Kafka, RabbitMQ, Apache Pulsar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Stack</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Elasticsearch, Kibana, Logstash,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APIs, SOAP,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