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delivering high-quality software applications. Proficient in an extensive range of technologies, including Java, Spring, Hibernate, and various cloud platforms. Adept at employing modern development methodologies and frameworks while consistently meeting project deadlines and delivering effective solutions. Strong expertise in API development, unit testing, and performance optimization, with a proven ability to work collaboratively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user experience and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front-end and back-end systems,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best practices for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fine-tuned application performance through profiling and optimization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deployments and ensuring consistent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RDS, and Lambda to deploy applications and improve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team capabilities and knowledge repository.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libraries and frameworks, ensuring project alignment with modern technology stacks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adherence to best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reliability and performance by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engaging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acceptance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QA efforts and improvement of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project estimation and requirement gathering sessions, aligning development efforts with client objectives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project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code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RESTful services, enhancing integration with existing systems and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for APIs and user guides,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clarity and ease of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aiming to enhance customer experience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architectures,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job scheduling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Quartz</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background processing tasks in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enhance application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tuning for Java applications, achieving improved response times and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developer productivity by 30% through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 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streamlined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Hibernate,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