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maintaining robust applications using Java, Spring Boot, and microservices architecture. Proficient in implementing DevOps practices and integrating cloud architecture solutions on AWS. Adept at leveraging tools such as Jira, Kubernetes, and Docker for efficient project management and deployment. Strong expertise in continuous integration and delivery, ensuring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increasing deployment frequency and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scalability and reliability of the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DevOps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significantly optimizing infrastructure costs and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APIs for data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flow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 and reduced bug rate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improving communication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cloud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enhancing security protocols for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development workflow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architectural design discussions for new features and enhancements, fostering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processing speed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RESTful web services, enabling seamless integration with external systems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performance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Identity &amp; access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fostering collaboration between development and operations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isolated environments for application development, increasing efficiency in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ensure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within a microservices architecture, enhancing modularity and maintainability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ensuring code quality and performance metrics were met consistently.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CI/CD pipelines to facilitate an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CloudWatch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visibility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Scrum meetings and sprint planning to improve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resulting in a streamlined application that supported 20% more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PostgreSQL, AWS, S3, DynamoDB, Kafka,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Framework, Microservices, Terraform, APIs, Docker, Kubernetes,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Cloud architecture, Cloud development, Distributed systems, Identity &amp; access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JUnit, Maven,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Kubernetes, AWS Certification, Terraform,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