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 software development lifecycle focusing on backend development, application deployment, and system integration. Expert in scalable web applications, microservices architecture, and cloud-native applications utilizing technologies such as Java, Spring Boot, Docker, and Kubernetes. Proven ability to apply best practices in software engineering and maintain high code quality, with extensive experience in unit and integration testing frameworks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code coverage above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performance tuning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emphasizing code quality and maintainability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in the web application stack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secure authentication and authorization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high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reactive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Reactive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utilization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more efficient data handling for JSON-like data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improving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introduction of new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reviews and refactoring of backend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lightweight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alongside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requirements and design application features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analytics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querying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actionable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4 developers on project delivery, ensuring adherence to best coding practices and timelines. The team improved code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Pioneer,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