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extensive experience in developing high-quality software solutions. Proficient in Java, JavaScript, TypeScript, Kotlin, and Python, with a strong focus on creating robust backend systems. Expertise in both relational and non-relational databases, leveraging modern technologies and frameworks like Spring Boot, Hibernate, and Node.js. Adept at implementing scalable applications using AWS and engaging in thorough testing methodologies to ensure software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front-end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 and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web content, integrating with RESTful APIs for enhanced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code quality and reducing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dynamic data management solutions with both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relational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non-relational Databases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sprint cycles to deliver timely software solutions while adapting to changing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DevOps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streamlining deployment processes and improving turnaround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legacy codebases for better performance and scalability in existing applications, contributing to long-term maintenance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existing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implement modern architectural approaches, including microservices and event-driven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using profiling tools and implemented fixes to achieve optimal execution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ensuring high availability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seamless integration between frontend and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enhance data storage and retrieval processes,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regression testing, reducing manual testing time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fostering knowledge sharing and teamwork across the development group, which improved code standard adherence.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and participated in daily stand-ups to keep project milestones on track and ensure quality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Android applications, enhancing user engagement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improved application performance through ongoing code optimization and adherence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of e-commerce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cloud-based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resource usage and cutting down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modules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parse and analyze large datasets improving processing time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responsive designs for multiple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 to streamline database interactions and improve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workflows and increase productivity, resulting in reduced deployment time by over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by migrating them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development team in delivering a critical software project on time and within scope, with a focus on leveraging best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Kotlin, Python, C#,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Node.js, Django, Angular, React, Express.js,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Redis,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REST APIs, Microservices, Agile, Scrum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