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motivated senior-level engineer with over 11 years of extensive experience in software development, specializing in Java, Spring, and Hibernate. Proven track record in delivering high-quality, innovative software solutions while employing best practices in design, coding, and testing. Strong expertise in developing robust applications with modern frameworks and libraries, focused on enhancing performance and scalability. Expertise in managing end-to-end software development lifecycle and collaborating with cross-functional teams to achieve project objectives and ensure client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RESTful APIs and integrating third-party services while ensuring adherence to best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maximum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develop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to improve application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contributed to documentation efforts to align team goals and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improvement and skill enhancement on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cloud solutions,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architectural discussions and decisions, advocating for microservices architecture to enhance design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client-side experience through modern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seamless integration with mobile applications and third-party services, significantly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resulting in reduced bug counts and improved regression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client requirements and translated them into technical solutions, ensuring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efficiency and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upgrade process of legacy systems to modern technologies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adherence to best practices 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configurations and deployed applications on AWS,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API services, including usage examples and schema definitions, contributing to team training.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for various clients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frontend-backend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responsive user interfaces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enforcing best practices in source code management and teamwork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cloud-based solutions, primarily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accessibility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and wrote enhanced business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the efficiency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product development and sprint planning processes, facilitating a smooth flow of tasks and efficient delivery of products, achieving a 30% reduction in backlog.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JSF,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Microservices, RESTful APIs, GraphQL,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