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extensive experience in designing, developing, and deploying high-performance, scalable applications. Expert in employing a wide array of technologies including Spring Boot, Java, Hibernate, and RESTful APIs to meet business needs. Proven ability to lead development teams, drive projects to completion, and refine the software development lifecycle. Committed to best practices in software engineering, ensuring high-quality code, and leveraging agile methodologies to improve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enterprise-grade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ensuring seamless integration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JAX-RS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create robust applications with a focus on quality and performance,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enabling smooth deployment and scalability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interactions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delivering dynamic user interfaces aligned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refine software development lifecycles and release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manage code changes and improve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application's security measures by employing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programming practices and cutting-edge technologies to elevate the team's skill 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scalable data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client-side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improve application interfaces and user experiences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services such as S3 and EC2 in application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automated testing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high standards of code quality and adherence to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container orchestration tools to ensure efficient application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continuous deployment (CI/CD)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service-oriented architecture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object-relational mapping, ensuring efficient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user-friendly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optimization efforts that improved application responsiveness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promoting collaboration and workflow efficiency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thorough testing and quality assurance practices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jQuery, Node.js, Bootstrap,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Log4j</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