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Java development, specializing in the design and implementation of scalable applications. Proven expertise in advanced frameworks and technologies including Spring and Hibernate, with a focus on cloud-native solutions and microservices architecture. Adept at leading cross-functional teams and driving project success through meticulous testing and implementation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cloud migration efforts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in setting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layers within applications, resulting in performance improvements of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implementing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actionable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ensuring adherence to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best practices and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keen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a 15%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web services for a variety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to support asynchronous processing in microservices environment,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real-time application performance tracking and alerting.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repetitive tasks,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code refactoring practices to maintain clean and efficient code structure, leading to reduced code churn.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seamless data connectivity and third-party authentication, improving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high-impact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focusing on optimizing resource utilization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introducing object-oriented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transitioning from monolithic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drastically improving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performance tuning, resulting in a 25% improvement in load times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traceability and debugging,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 team of 5 new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leading to a seamless transition and ramp-up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Kotlin,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