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Resourceful and results-driven Senior Java Developer with over 11 years of extensive experience in designing, developing, and implementing robust software solutions using Java, Spring, Hibernate, RESTful services, and Microservices architecture. Proven track record in enhancing application performance and delivering high-quality software solutions utilizing Agile methodologies. Proficient in database management with MySQL, MongoDB, and Oracle, coupled with hands-on experience in cloud technologies, CI/CD pipelines, and modern development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response times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and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tech stacks,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code quality and reducing the bug rate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facilitating continuous feedback and rapid iteration of product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automated deployment processes, significantly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performance optimization of applications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caching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Ehcache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data access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fostering a culture of best practices in software development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into applications, enhancing functionality and increasing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resources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the definition and implementation of microservices-based architecture, improving system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enterprise-grade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modularity and reusability of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database queries and optimized data access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application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and debugging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applications met performance and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integration and data flow between various applications by designing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between services and implemented message-driven architecture to achieve scalability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DevOps practices,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continuous integration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continuous deployment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contributing to the overall design decisions and best practices of Java applications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libraries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common functionalities to streamline the development process and maintain code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UI and improve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Object-Relational Mapping (ORM) and database interactions across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including daily stand-ups, sprint planning, and retrospectives to ensure timely delivery of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databases, identified bottlenecks, and optimized SQL queries leading to performance improvements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logging mechanism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aid in monitoring and auditing application performance and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significant jump in deployment frequency by establishing efficient CI/CD processes, reducing lead time from code commit to deployment by approximately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Java EE,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Oracle,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JUnit5, Selenium,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