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extensive experience in designing, developing, and deploying complex applications using Java, Spring Framework, Hibernate, and RESTful APIs. Proven ability to lead development teams and deliver high-quality software solutions that improve efficiency and user experience. Expertise in integrating Microservices, Docker, and Kubernetes for scalable applications. Strong background in test-driven development utilizing JUnit and Mockito to ensure code reliability and performance. Adept at collaborating with cross-functional teams to align technology solutions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enabling seamless integration of front-end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reduce time-to-market for new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developers to implement responsive web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managing code changes across multiple environments, improving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optimizing performance of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best practices in coding standards and architecture design, mentoring junior developers to elevate their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methodologies to ensure timely delivery of product increments and adaptation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web-based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and integration of legacy systems into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database design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dynamic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to maintain clean code standards and address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and increasing code stability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extensively with clients to gather requirements and translate business needs into technical solutions with stakeholder satisfaction in mind.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storage solutions, optimizing application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cross-platform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essential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Management Extensions (JMX)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to enhance system capabilities and application security, employing best coding practices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setup branching strategies to improve collaboration and integrate contributions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Attended technical workshops and continued education courses to improve expertise; successfully integrated a new microservices architecture, reducing overall system complexity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