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backend development, particularly in Java using the Spring Framework. Proven expertise in designing, developing, and deploying robust backend services and APIs. Demonstrated success in collaborative environments, focusing on Agile methodologies and effective communication with cross-functional teams. Passionate about building high-quality systems with an emphasis on performance optimization and troubleshooting in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mobile applications, improving overall system efficiency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to troubleshoot production issues, achieving a swift resolution to more than 90% of incidents within the first hour.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collaborative code reviews, fostering a culture of quality and continuous improvement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significantly reducing the time to deploy new features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including sprint planning and retrospective meetings, actively contributing ideas for process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development environments, improving project setup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define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and performance by applying monitoring tools,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development, aiding in their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microservices architecture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settings to deliver high-quality software while adhering to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Docker, implementing scalable solutions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production environments by troubleshooting live issues, implementing fixes in collaboration with the DevOps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libraries for reuse across multiple applications, enhancing productivity and reducing duplication.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high availability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streamlining database interactions and enhancing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integrate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ensuring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code repositories and fostering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detailed documentation for backend services and APIs, improving onboarding processes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sprints, delivering high-quality code on time amidst changing requirements in a startup-like environment, achieving project milestones for 5 different initiatives within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JUnit, Maven, GSON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CI/CD, DevOps,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