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robust experience in designing and implementing interactive web-based services. Proficient in Java, RESTful API development, and Agile methodologies, I have consistently delivered scalable and high-performance web solutions. Adept at collaborating in team environments and excelling under tight deadlines, I possess a strong foundation in modern web architectures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transaction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integrity,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incremental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functional requirements, translating them into technical specifications and engaging in regular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teams to track bugs and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project documentation and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troubleshooting and debugging of production issues in high 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cloud-based scalable web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concurrency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NoSQL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in distributed systems, driving data access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of system bottlenecks, introducing optimizations that significantly improved service response times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fostering a culture of constructive feedback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detailing architecture designs, component specifications, and deployment strategies for enhanced understanding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Unix/Linux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focusing on scalability and performance under high transaction volumes.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enterprise-level eCommerce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web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RESTful API design principles for seamless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daily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 meetings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status updates and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automation scripts and managed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reduce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implementation of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 containers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web application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systems, leading to a decrease in response time by improving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gather requirements, translating them into actionable tasks while adhering to design principles and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and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and maintainable code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code and infrastructure, ensuring adherence to industry regulations throughout project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numerous internal services, enhancing data exchange processes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emerging technologies and proposed innovative solutions to complex business challenges, collaborating closely with senior developers to implement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code reviews, ensuring maintainability and robustness of collaborative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tests, increasing code reliability and decreasing manual testing efforts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API, JAXRS, JSON, XML,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Apache Tomcat,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