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Java and cloud-based applications. Proven track record of implementing robust solutions using Spring frameworks and Microservices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by implementing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optimizing build processes and enabling seamless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checks.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managed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facilitated better data exchange between server and clients while ensuring security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sprint completion rates and team collaboration through bi-weekly scrums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robust code quality and reducing post-deployment bugs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    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which drastically reduced the load times during peak usage hours.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ability to debug and trace application issues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adherence to best practices and optimized application frameworks, improving codebase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included multi-tier architectures and complex transaction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object-relational mapping, ensuring seamless integration of Java objects with relational databases and enhancing data access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client-side rendering efficiency and streamlining user interactions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cloud migration projects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involved re-architecting legacy applications using cloud-native design principles to facilitate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for smooth database transitions from on-premise to cloud services without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system performance and preemptively addressed issues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uptimes above 99.9% during my tenure.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practices and standards, maintaining compliance with industry protocols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Top 10 vulnerabilities, enhancing overall system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functional testing, significantly reducing manual testing cycles and improving release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multiple successful project launches within a fast-paced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 ensuring the scalability and reliability of applications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effective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a focus on optimizing performance for handling large datasets and complex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source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better version management and team collaboration on codebases.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retrospectives and sprint planning, enhancing project alignment and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services, ensuring high performance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Gradle,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