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software engineer with over 11 years of diverse experience in software development, specializing in Java, Spring Boot, and Microservices architecture. Proven track record of delivering high-quality software solutions with a focus on performance and maintainability, seeking to leverage expertise to contribute as a Senior Java Developer. Expertise in designing robust APIs, integrating with cloud services, and implementing continuous integration and delivery practices. Adept at collaborating with cross-functional teams to achieve project goals effectively and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robust,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optimizing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communication between frontend and backend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architecture into existing applications, enhancing modularity and deployment efficiency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critical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UI rendering, improving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 to promote best coding practices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improving team productivity by adopting continuous improvement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efficiency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RDS for cloud-based deployments, enhancing application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and conducted technical presentations to communicate architectural decisions and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leading to improved project workflows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enhancing application functionalities and user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schema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integrity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codebases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reducing latency and increasing transaction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integrity of unit tests and reduce bug rates during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gather requirements and transform business needs into technical solutions, driving project alignment with stakeholder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integration and collaborative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in cloud-based environments, specifically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delivered web-based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the backend, leading to a 30%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applications to microservices, enhancing application scalability and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response times by 20% compared to previous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using profiling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top performance metrics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developing responsive UIs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during this period, enhancing technical expertise and community involvement.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stability and reduced downtime through proactive monitoring and problem resolution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