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development, specializing in Java and modern development frameworks. Proven track record of collaborating with cross-functional teams to design, develop, and implement robust software solutions. Proficient in leading projects and ensuring high-quality standards through rigorous testing methodologies. Seeking to leverage expertise in Java, Spring Boot, and cloud technologies to drive innovative solutions in a challenging development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improving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times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user experience on web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integration, improving database interactions and minimizing code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project stakeholders to define requirements and translate them into technical specifications, ensuring successful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maintainability of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indexing and analysis, significantly boosting search capabilities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for database storage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RDS, facilitating scalable and secure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visualization, enabling better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meetings, contributing to sprint planning and retrospective discussions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successful migration from monolithic architecture to microservices, improving system modularity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processing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analytics, improving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container orchestrations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the deployment pipeline for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serverless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operational costs and increasing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enterprise integration patterns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continuous integration environment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automated testing and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