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developing and maintaining scalable backend services and APIs. Expertise in Java technologies, particularly with Spring Boot and RESTful API development. Proven track record in implementing microservices architecture, containerization, and working in Agile environments. Strong problem-solving abilities and collaboration skills to design optimal solutions that align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backend services and APIs for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 with third-party systems, enhancing overall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deploy microservices, ensuring a modular approach to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optimal performance of APIs,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and adhering to best practices in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development and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data retrieval process while ensuring transaction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ensuring continuous improvement of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integration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advocating for robust security measures in every API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pursued emerging technologies, integrating new tools into the workflow, resulting in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existing applications by troubleshooting and executing upgrades,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APIs for complex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on client specifications, ensuring performance and security through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contributing to code reviews and maintaining high standards of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both SQL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manage complex datasets effectively,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API documentation and testing protocols, improving usability and reducing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enhance the application design and performance with modern engineering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mentoring junior developers on best practices, particularly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optimized existing functionalities in Java applications, focusing on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enhancing integration capabilities with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project continuity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code changes, achieving higher reliability and lower bug rates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speed through code optimization and proper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NoSQL,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Framework, JUnit, Maven,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Swagger, GraphQL, API Security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Amazon Web Services (AWS), Azure,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