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specialized experience in developing robust applications using Java, Spring, and Hibernate. Strong focus on leveraging modern web technologies, building scalable systems, and optimizing performance. Proven capability in full software development lifecycle (SDLC) with a passion for delivering high-quality software solutions. Experience in leading teams, mentoring junior engineers, and conducting rigorous testing protocols to ensure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services for a high-traffic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robust error handling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98% code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response times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database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continuous integration (CI/CD)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front-end technologies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Detailed technical documentation and conducted code reviews to maintain high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and clarify requirements, ensuring robust feature delivery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visibility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transaction management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a seamless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including payment processing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optimized query performance based on customer usage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for multiple projects, delivering high-quality code and meeting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stability after each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 resulting in performance enhancements and reduced load times through refactoring and profiling.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to develop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EJB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high-performing, secure databases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deployment and configuration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continuous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to facilitate team learning and knowledge sharing, resulting in improved code quality and less bug propagation.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mentoring junior developers to foster a collaborative work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technical documents including systems design and architecture blueprints, ensuring effective communication across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application performance by 35% through optimizing database queries and implementing more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