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detail-oriented Senior Java Developer with over 11 years of experience in designing, developing, and implementing cutting-edge software solutions. Proficient in a wide range of programming languages, frameworks, and technologies, particularly in the Java ecosystem. Demonstrated expertise in full software development life cycle, including testing, deployment, and maintenance. Strong advocate for best practices and Agile methodologies, aiming to enhance project outcomes and drive team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streamlined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enhancing deployment consistency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integration/continuous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robust quality assurance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database design and optimization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speeds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for deploying applications, ensuring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participating in sprint planning, reviews, and retrospective meetings to enhance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design and user-friendly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 APIs for seamless integration with third-party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testing and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data, improving application response time by approximately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of application architecture and design, facilitating knowledge transfer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JavaServer Faces (JSF)</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RESTful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communication between front-end and back-end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frameworks, significantly reducing manual testing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participated in code reviews, ensuring code quality and adherence to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design principles across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handle complex queries and data manipulation, streamlining database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performance of legacy systems through the migration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translate them into technical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Kotlin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Android SDK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mobile platforms, enhancing cross-platform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the full software development lifecycle from analysis to deployment and support.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and dependency resolution, streamlining the build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Struts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develop web applications with a focus on MVC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data models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for queries and storage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knowledge sharing sessions, mentoring junior developers and fostering a learning culture.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delivered multiple large-scale projects by adhering to Agile methodologies, resulting in enhanced project delivery timelines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the integration of third-party libraries and APIs, expanding the functionality of applications to meet client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SQL, Kotlin,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JPA, Apache Struts, JavaServer Faces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Oracle,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