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developing, and implementing scalable Java applications. Proficient in a myriad of frameworks and technologies including Spring, Hibernate, and Microservices architecture. Demonstrated expertise in modern software development practices, including Agile methodologies and CI/CD. Adept at leading development teams, ensuring code quality, and driving project success through innovative technical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efficiencies.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communication between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to manage database interactions seamlessly, minimizing data retrieval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 to ensure application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five developers in an Agile environment, conducting code reviews and establishing best practices for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deployments effectively, reducing release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resources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cost and ensuring scalability for production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caching mechanisms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response time significantly,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ensuring endpoints operate flawlessly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 to establish a best-practice framework for new projects,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systems to modern technology stacks, enhancing performance and maintainability.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operational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 designers to ensure an intuitive user interface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efficiency by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Caching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Ehcache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reduce database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code reviews, focusing on best practices and eliminating technical debt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instances and 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enhancing data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features following OWASP guidelines to safeguard web applications against vulnerabilities.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build automation, streamlining development processes.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API documentation that enhanced team collaboration and understanding of system integrations.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resulting in high performance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design patterns and principles to create clean, maintainable code, improving long-term project outcomes.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pair programming and peer reviews to foster collaboration and enhance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database design and optimization efforts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query response time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continuous integration processes paving the way for rapid development cycles and quick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completed multiple deployment cycles with minimal downtime, achieving operational excellence.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Kotlin, JavaScript, TypeScript, SQL, HTML, CSS,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Hibernate, JPA, React, Angular,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Gradle, Git, Postman,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Hosting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