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comprehensive experience in architecting and developing scalable applications. Proficient in using frameworks and technologies such as Spring, Hibernate, and Microservices. Adept at full software development lifecycle (SDLC) and agile methodologies. Strong record in leading development teams, conducting critical unit and integration testing, and implementing CI/CD pipelines to enhance quality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integrating different APIs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existing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resources and reducing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timings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management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and ensure project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development processes and APIs, ensuring knowledge sharing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the application interface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worked on optimizing queries and relationships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reviews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the migration of legacy systems to modern infrastructures,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across services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software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database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front-end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performance through indexing and efficient query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participating in daily stand-ups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RESTful APIs, increasing scalability and modularity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started training sessions for team members on best practices, leading to improved skill sets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JAX-RS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