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 Boot, Microservices, and cloud technologies. Proficient in building scalable applications with a focus on performance and security. Deep expertise in RESTful APIs, containerization using Docker, and orchestration with Kubernetes. Demonstrated success in leading development teams and fostering collaboration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and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legacy applications to cloud-native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ensuring high security and performance standards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create responsive user interfaces that enhance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code reviews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clean, maintainable code base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architecture and best coding practices,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efficient software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stream processing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APIs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cross-platform compatibility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reducing database load and improving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delivery strategies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applications, leading to an overall reduction in latency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sprint meetings to help guide project timelines and prioritize backlog items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consistently align development processes with client requirements and expedite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servers for client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backend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NoSQL data storage solutions, providing scalability and flexibility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integrate designs into applications seamlessly, ensuring aesthetic and functional qualities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multiple code branches efficiently to parallelize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debugging sessions to enhance code quality and team efficiency, ensuring all team members adhere to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user engagement metrics by 20% through the deployment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SonarQube,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