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Java Developer with over 11 years in software development, specializing in building high-performance applications using Java, Spring, Hibernate, and various front-end technologies. Proven ability to adapt to evolving tech stacks and deliver quality solutions under tight deadlines. Strong testing background in unit and integration testing techniques, fostering quality assurance, and maintaining robust code. Strong collaborative skills working in Agile environments and leading cross-functional teams to drive projects to successful completion.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the front end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services in a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guarantee high-quality code and application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deployment processes and reduced time to 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Dedicated to improving application performance, successfully optimizing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for better data retrieval and processing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Agile environments, facilitating sprint planning sessions to ensure project alignment and transparency.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migration of large-scale applications to cloud infrastructure, utilizing cloud services like AWS and Azure to improve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code reviews, fostering a culture of quality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consistent with modern web standards, ensuring a seamless experience for front-end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refactoring efforts, adopting best practices to improve code maintainability and reduce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ensuring effective data storage and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functionality and user experience in critical business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implementation to streamline database interactions and facilitate efficient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front-end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responsive user interfaces and improve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implementing branching strategies to manage code changes effectively and streamline collaboration among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Prepared technical documentation and architectural designs for application modules, contributing to project transparency and clarity.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promoting robust software development lifecycles and code quality assurance.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agile methodologies in project management, facilitating iterative development and regular feedback loops with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gather requirements and translate them into technical specifications, ensuring alignment between business objectives and technical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full software development lifecycle for various applications built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project goals efficiently and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Regularly performed code reviews, ensuring high standards of code quality and adherence to best practices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Fostered collaboration between development and QA teams through efficient communication pathways and shared project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industry-standard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and dependency management throughout the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services ensuring scalability and security using best practices in API development and integration techniques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JSF</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Received recognition for leading a project that improved system performance by 30%, leading to enhanced user satisfaction and retention.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JSF, Node.js,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