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implementing high-performance software solutions using robust technologies such as Java, Spring, Hibernate, RESTful APIs, and Microservices architecture. Proven expertise in delivering projects on time while ensuring top-tier quality and performance optimization. Adept at collaborating with cross-functional teams to innovate and elevate product offerings, coupled with prolific experience in software testing methodologies to ensure reliability and efficiency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e-commerce applications, enhancing transaction processing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web services enabling seamless third-party integrations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performance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Profilers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APM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rich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enhancing frontend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deployments and efficiency in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offered mentorship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uplifting team code quality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testing procedures, ensuring high levels of application reliability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translate business requirements into technical specifications, ensuring alignment with product vision and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collaborative documentation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visibility and stakeholder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multi-environment setups, streamlining collaboration and integration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successful migration of legacy applications to cloud-based infrastructures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Struts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ensuring optimal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 enabling lean interactions between Java applications and relational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team, enhancing project adaptability and client responsiveness through continuous iteration.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for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access for Android and iOS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multi-threading and asynchronous processing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resource utilization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reviews and retrospectives to refine project processes and deliverable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accessibility for diverse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reporting tools and techniques to conduct performance analytics on application efficiency and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popular frameworks ensuring highly modular and maintainable code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microservices architecture, enabling isolated independent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environments managed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observability of applications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the QA team to establish a robust testing environment, deploying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 procedures within CI/CD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Advocated for code quality by incorporating practices like code reuse and DRY principles, marking enhancements in maintainability and clarity.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JSF, React.js,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