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extensive experience in software development, specializing in Java, Spring Boot, Microservices, and cloud technologies. Proven track record in leading software design and architecture, with a strong emphasis on scalable and maintainable solutions. Proficient in utilizing Agile methodologies and fostering collaboration in cross-functional teams to enhance project outcomes. Experience in developing and implementing robust, high-quality code while ensuring alignment with industry standards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between microservices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improving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processes and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interactive UI components that improve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and adhere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application availability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project management methodologies, participating in sprint planning and daily stand-ups to optimize workflow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promoting best practices in software development and fostering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and identified bottlenecks, applying optimization techniques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documentation of software architecture and design, ensuring accurate project records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system requirements and specifications, ensuring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deployment and configuration of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cloud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troubleshooting issues in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applications,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user requirements and improve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code and systems, facilitating team collaboration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deliver high-quality software solutions using a range of methodologies including Agile and Waterfall.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sessions for new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architecture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efforts, resulting in improved data access and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on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clean project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to ensure software reliability and prevent regressions, achieving over 90%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leading to increased productivity throughout the team. Created detailed user manuals and support documentation for application features for improved end-user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JUnit,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Prometheus, Grafana,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