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11 years of extensive experience in software development, implementation, and maintenance of enterprise-level applications. Proficient in a diverse range of technologies, including Java, Spring, Hibernate, and cloud-based solutions like AWS and Azure. Committed to employing best practices in software development, unit and integration testing, and Agile methodologies to deliver high-quality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that enabled seamless integration with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based solutions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Agile development teams in delivering robust applications while adhering to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effective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by 40% and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cross-functional teams to gather requirements and translate them into technical specifications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the reliability of APIs through extensive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post-deployment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debugging.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software design principles,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schema design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data retrieval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deployed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employing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leverage cloud benefits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application documentation and technical specifications, ensuring clarity and knowledge transfer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user-friendly web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 and business logic implementation.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front-end teams to create responsive design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software quality and reduced bugs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peers and ensuring coding standards were upheld throughout the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enhancing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played a key role in branching strategies, effectively managing code quality and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refactoring legacy code, using profiling tools to identify bottlenecks and implement scalable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stakeholders to deliver project results on time,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flexibility and responsiveness to changes.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software development life cycle (SDLC) from requirements gathering through implementation and maintenance as a developer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RESTful APIs for multiple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interoperability between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database transactions across applications ensuring data integrity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front-end technologies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interfaces and interactivity.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Agile ceremonies including sprint planning and retrospectives, which improved team collaboration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testing efforts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that software releases were stable and met client specifications, resulting in a 30% decrease in post-release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HTML, CSS, XML,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JSF, Angular, React, Vue.js,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Apache Maven, Jenkins, Git,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Postman, JUnit,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Microsoft SQL Server, MariaDB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