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extensive experience in software engineering and application development. Expert in building high-performance applications using Java, Spring Framework, and various other technologies. Proven track record of leading development teams and driving complex projects from inception to deployment. Committed to adopting best practices in software development, including Agile methodologies and test-driven development. Exceptional skills in integrating cutting-edge technology solutions to enhance system capabilities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 optimizing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design and execution of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achieving a high level of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provide seamless data integration and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turnaround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 development and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S3, and RDS for enhanced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query performance by analyzing execution plans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through sprint planning and retrospectives, ensuring deliverables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cross-functional teams to identify and implement solutions for high-impact problems, driving innovation and efficiency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multi-tier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 APIs that served over 1 million requests monthly,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enhancing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utilized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response time for critical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builds and releases,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delivering enhanced features aligned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architecture designs, providing clear guidance for project stakeholders and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build and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cycles significantly as per team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visibility of application performance and anomalies.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architecture discussions to ensure high-quality delivery and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rapid project turnaround and successfully launched an application that served over 100,000 users in the first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Mockito,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Maven,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Continuous Integration, DevOps,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