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Java Developer with over 11 years of extensive experience in software development, specializing in scalable enterprise applications and microservices architecture. Proven expertise in Java, Spring Boot, RESTful APIs, and Docker. Demonstrated success in leading cross-functional teams, optimizing software performance, and implementing cutting-edge technology solutions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various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functions, enhancing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improve application scalability and deployment efficiency,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and interactive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ensured robust transaction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code quality, and design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architecture discussions to ensure adherence to industry standards and best practices in developing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translate business requirements into technical specifications, ensuring alignment of goals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improve team collaboration and project transparency, facilitating better planning and execution of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storage solutions, deploying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cloud-based data processing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processing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third-party integrations, ensuring compatibility and performance across various clients and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methods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securing user sessions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refactoring code and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to transition applications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on-premise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agile and cost-effective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enhancing overall team capabilities and driving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scalability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technical specifications for current and future systems providing a clear layout of application structures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following MVC architecture, improving application structure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improve user engagement and interface functionality across multiple web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unit tests to ensure code quality and reliability, achieving over 95% test coverage in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and mediation rules, simplifying data transformations between enterprise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and security protocols based on OWASP guidelines to mitigate vulnerabilities and improve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complex SQL queries to support reporting and analytics functionalities for better business insights, processing over 10 million records with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