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Java, Spring Boot, and microservices architecture. Proficient in developing scalable applications and leveraging robust testing methodologies. Adept at utilizing modern frameworks such as Hibernate and Angular to deliver high-quality software solutions. Proven ability to collaborate across teams to utilize Agile methodologies and ensure on-time delivery of projects, with a solid record of enhancing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20% through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UI/UX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working closely with product owners to refine user stories and achieve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design and implement new features for the enterprise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promoting best coding practices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serve over 1000 active users with low latency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troubleshooting and debugging to maintain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user experience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and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microservices architecture, resulting in reduced system complexity and increased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daily stand-ups, sprint planning, and retrospectives to foster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analytics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visualization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development processes with consistent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key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automated regression testing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leading to a 30% reduction in response times for high-traffic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