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applications in diverse environments. Proficient in a range of technologies including Java, Spring, Microservices, and RESTful APIs. Known for optimizing application performance through innovative solutions and rigorous testing protocols. A strong advocate for best coding practices and agile methodologies, dedicated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that enabled modular development and reduced application load times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protocols, ensuring code integrity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the development and deployment processes automatizing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manipulation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thus increasing test coverage and reliability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ensuring incremental deliverables aligned with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interaction and enhanced user experience through effective UX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discussions, facilitating efficient design patterns and coding practices across teams, leading to improved software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solutions with focus on high availability, performance, and security principles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application architecture,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scalable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applications, decreasing load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enhancing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UI/UX and front-end functionalities, ensuring robust and responsive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RESTful APIs with secure authentication mechanisms,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handling, ensuring seamless integration and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testing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and decreasing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promoting the adoption of clean code principles and design patterns to enhance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design frameworks, and establish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crafting maintainable and scalable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data integrity and availability via efficient query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detailed APIs for integration with third-party services while maintaining proper security protocols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infrastructure and application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downtime response metrics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deploy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the accuracy of user acceptance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DevOps initiatives by optimizing build setups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faster deployment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