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the Java ecosystem. Proven expertise in building high-performance applications utilizing Java, Spring, Hibernate, and RESTful services. Adept at implementing unit and integration testing frameworks, including JUnit and Mockito to ensure code quality. Committed to leveraging modern development methodologies and best practices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encouraging scalability within the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existing applications through code reviews and optimization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latency and increased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communications between distributed services, increasing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secure and efficient data transfer between the server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TDD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test coverage and reducing the number of bugs reported in production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and executed deployment plans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workflows, enhancing team collaboration and version control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SQL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executing complex queries to support application functionalities and reporting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quality assessments and facilitated onboarding of junior engineers to promote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processes, improving development workflow efficiency by automating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visibility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satisfaction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robust backend services and enhance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performance and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integrated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architecture discussions, providing insights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design and performance optimization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critical data, significantly reducing load times for user-facing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real-time analytics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intelligence capabilities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migration efforts from monolithic applications to microservices architecture, improving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increased user engagement and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crafting asynchronous messaging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storage and retrieval for application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contributing to the overall quality assurance strategy within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optimize application performance, leveraging profiling tools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Modernized legacy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enhancing deployment consistency and resource allocation, achieving a reduction in deployment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Apache Tomcat,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