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Java and Java Spring. Proven history in leading projects from inception to deployment, while implementing best practices in software development, testing, and deployment using modern tools and technologies. Adept at collaborating with cross-functional teams to deliver high-quality software solutions that meet customer requirements. Strong technical skill set complemented by a commitment to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improving data access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deployment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messaging, which streamlined internal communications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to enhance team capabilities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solutions, focusing on delivering business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Profiled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applications adhering to OWASP guidelines, reinforcing application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stand-ups and sprint planning,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frameworks, ensuring product quality and stability through rigorous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enforcing coding standards and best practices, resulting in enhanced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enhance application response times significantly, optimizing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and prioritize product feature sets, aligning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cloud-native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serverless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 functions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principles, enhancing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interchange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UX/UI team to conceptualize and develop interactive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 storage and retrieval operations, managing database optimization and indexing strategies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processing time by optimizing algorithms and refactoring code for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 Maven,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Tomcat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