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hands-on experience in developing robust software applications across various domains. Proficient in utilizing Java, Spring Boot, Microservices architecture, and RESTful APIs to deliver high-quality solutions. Demonstrated expertise in leading development teams and performing rigorous testing to ensure program functionality. Adept at leveraging cutting-edge technologies such as JPA, Hibernate, and Maven to optimize performance and improve system architecture. Committed to utilizing Agile methodologies and best practices to drive project success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improving user engagement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meet corporate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persistence solutions, reducing database access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inter-service communication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applications against potential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on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codebases to improve execution speeds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leading Scrum ceremonies to facilitate project transparency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faster incident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clean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services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regression testing process's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codebase changes effectively and ensure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of applications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for scalability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monolithic architectures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flexibility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DevOps practices to streamline application releases and improve deployment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client-side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ensuring seamless interactions between frontend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improving data handling efficiency and simplifying complex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collaborated with UI/UX designers to enhance application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rigorous testing and debugging processes, ensuring optimal operation under varying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training of new employees on development standards and tools, fostering a culture of continuous learning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