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and developing high-performance applications across diverse sectors. Proven expertise in utilizing Java, Spring Boot, Microservices, and REST APIs to deliver scalable solutions. Adept in full software development lifecycle (SDLC) and agile methodologies, focusing on high-quality deliverables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approximately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improving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 pass rate on automated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team communication and reducing misunderstandings.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simplifying database interactions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cloud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production issues with swift diagnosis and 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application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monolithic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load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application interface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for scalability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under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stable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secure coding practices to protect sensitive data stored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improving data integrity and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application features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continuous integration/continuous deployment (CI/CD)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translate business requirements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code quality and technical documentation; improved team performance metrics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 successful transition to open-source frameworks that reduced licensing costs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Writing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testing coverage and reliability.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(Improved productivity by 15% on overall team testing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