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end-to-end software development, specializing in Java, Spring Boot, and microservices architecture. Proficient in RESTful APIs, cloud-based solutions, and Agile methodologies. Proven track record in each phase of the software development life cycle, including design, development, testing, and implementation. Excels in environments fostering innovation and collaboration, seeking to leverage expertise to drive impactful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 improvement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to enhance connectivity between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resource management and reduced downtime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issue timeframes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improved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maintain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processes and developer productivity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user-friendly experience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active communication with stakeholders to gather requirements, ensuring alignment with project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coding practices and maintainability guidelines, leading to an overall performance boost for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practices and software best practices, fostering skill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handling, optimizing query performance to support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architecture and APIs, facilitating clear communication amongst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customer relationship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engagement by automating outreach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data sources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accuracy and collection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reducing data fetching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user information and enhancing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ensuring code quality and adherence to standards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manage project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stack solutions, enabling improved performance and support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responsive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strong visual appeals with a mobile-first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numerous Agile sprints, promoting iterative improvements in development cycles through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Started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projects, enhancing data interchange among web applications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data reliability and security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initial CI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leading to quicker turnaround times for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redundancies through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resulting in a streamlined code base that enhanced maintainability.  Successfully completed projects ahead of schedule, notably reducing project timelines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RESTful Services,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TDD,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