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and developing scalable applications. Proven expertise in delivering projects using Java, Spring Boot, and Microservices architecture within Agile environments. Adept at implementing robust APIs with RESTful services and working with databases like MySQL and MongoDB. Proficient in leveraging tools such as Docker and Kubernetes for deployment and maintenance of cloud-native applications. Recognized for optimizing workflow and enhancing performance through effective collaboration and leadership in interdisciplinary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software solutions under tight deadlines, enhancing productivity by adopting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CI/CD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software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application metrics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layer to improve response times for data retrieval operations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architectural discussions to innovate and refine application structures based on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participating in sprints and daily stand-ups to progress projects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enabling effective data exchange in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potential application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reviews to identify and mitigate risks associated with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comprehensive documentation to support system development life cycles, enhancing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user notification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enhance the look and feel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regression testing and troubleshooting for existing projects to ensure system reliability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25% through effective caching strategies and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