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expertise in full software development lifecycle, including requirements analysis, design, implementation, and testing. Proficient in building scalable applications using Java, Spring Boot, React, and Microservices architecture. Adept at collaborating in Agile teams and leading projects to successful completion while ensuring system reliability and performance. Strong experience in cloud-based solutions, database management, and CI/CD pipelines, with a focus on innovative problem-solving and efficient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ensuring high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backend services, enhancing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resulting in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which streamlined deployment processes and enabled consistent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proper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software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contributed to sprint planning, retrospectives, and daily stand-ups, ensuring team productivity and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projects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code integration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multiple data storage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data needs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code optimization and refactoring of existing applications for better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management tasks, contributing to streamlined workflows and accountability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enhancing code quality and sharing knowledge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build processes, reducing manual intervention and increasing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ensuring seamless data flow and enriched functionality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showcase application features, aligning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information systems that improved transaction-processing speed by 30%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increasing test coverage by over 40%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frameworks, promoting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Agile environment, delivering functionalities incrementally and on time, ensuring successful iterations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times within applications, enhancing search functionalities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application-related issues response time by implementing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operational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