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focusing primarily on Java and related technologies. Proven expertise in developing high-quality applications using modern development practices, implementing critical features with frameworks such as Spring and Hibernate, while ensuring robust software performance and security. Adept at utilizing databases like MySQL and PostgreSQL, and proficient in following agile methodologies to deliver projects effectively and efficiently. Strong experience in system architecture, design patterns, and RESTful web services leads to streamlined and maintainable codebase.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data exchange between frontend and backend systems, optimizing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business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delivering features in iterative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leading to a streamlined deployment process across the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enhancing code quality and ensuring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improving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management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led design sessions to uphold best practices and align innovations with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setup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collaboration and enhancing team productivity through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overseeing collaborative projects to enhance code quality through effective branching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and efficient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throughput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database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processes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dynamic UI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enact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application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transitions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design discussions to integrate emerging technologies, enhancing system capabilities and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ensuring that project objectives were met timely and within scope, focusing on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efforts in code refactoring to improve maintainability and code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enabling seamless interaction with database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software updates and enhancements based on user feedback and performance data collection, refining the application suite.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reusable code and libraries for future use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redundancy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related to application architecture and processes for onboarding developers efficiently, contributing to overall team knowledge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Hosted knowledge-sharing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techniques, promoting best practices across teams and departments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deploying an application that served a user base of over 10,000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jQuery,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