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developing scalable applications using Java, Spring Boot, and AWS. Demonstrated expertise in building microservices architectures, implementing CI/CD pipelines, and leveraging containerization technologies like Docker and Kubernetes. Proven ability to mentor junior developers, enhance legacy systems, and apply diverse frameworks to streamline software delivery. Strong advocate for Agile methodologies, effective in collaborative environments, and dedicated to delivering high-quality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performance and reducing outages.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resilience and shorter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process and improving deployment efficiency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applications to cloud-based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in transactional systems, optimizing database interactions and enhancing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satisfaction scores through enhanced UI/UX.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test-driven development and ensuring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Agile methodologies within the team, increasing efficiency and team collaboration through regular sprints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their skills growth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data processing speeds by optimizing SQL queries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insights and proactively improve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business operations and real-time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internal use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external partners access to critical business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specifications, ensuring alignment across stakeholders and technical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minimize database load, enhancing application responsiveness during peak traffic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migrations and transformations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ensuring high data integrity and accuracy before transitioning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full-stack development on a data analytics dashboard, resulting in improved data visualization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debugging and troubleshooting activities to resolve high-priority issues, achieving resolution timelines well below organizational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high-impact software solutions, emphasizing the importance of code quality through peer review processes and collaborative coding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components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enhancing the overall functionality and stability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client-side interactions, improving website performance and user experience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company’s strategy by researching and implementing new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and automation tasks, leading to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expertly, ensuring delivery exceeded expectations by following best coding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nightly builds and continuous integration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changes did not disrupt existing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successful rollout of a major product line, witnessing a 20% increase in customer acquisition.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SQL, HTML/CSS,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 jQuery,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Terraform, OpenShift,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Ansible, CircleCI, TravisCI,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 Elasticsearch,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