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and architecture, specializing in Java, Spring, and Microservices. Proficient in leveraging modern frameworks and tools to build scalable and resilient applications. Committed to maintaining high standards in software quality and applying DevOps best practices in CI/CD.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decouple application components and improve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maintaining CI/CD pipelines, ensuring streamlined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API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interaction between service layers and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latency for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application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addressing critical bugs pre-production.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solutions, improving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Emphasized security practices within coding standards, implementing OWASP guidelines to safeguard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complex codebases effectively within a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insights into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code reviews and technical documentation efforts, fostering knowledge sharing and maintaining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solutions at Perfect Systems with an emphasis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technologies, resulting in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supporting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handling, streamlining the build &amp;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in an Agile environment, participating in daily scrums and bi-weekly sprint planning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discussions around system design, focusing on scalability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between client and server-side applications, ensuring robust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enriching application feature sets and enhancing overall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high-volume web application platform at Slash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responsiveness and scalability across user 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dynamic website templates that increased user engagement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services for application components, providing efficient data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version control and collaborative coding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life cycle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frameworks, delivering robust software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metrics by 20% through the optimization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code during development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Scala,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RESTful APIs,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HTML5, CSS3,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AWS, Azure, ELK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