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stack development, specializing in Java, Spring, Hibernate, and Microservices architecture. Proven track record in delivering complex projects with high proficiency in various frameworks and technologies. Experienced in Agile environments and committed to implementing robust testing strategies to ensure quality and performance in all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 planning, code reviews,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frontend development for interactive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refactoring to enhance maintainability and reduce technical debt,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proper tracking and management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developer usability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monolithic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improving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performance issues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messaging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formulation of architecture strategy using cloud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logic and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relational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functionality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mocking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reviews to ensure adherence to coding standards,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 projects, successfully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legacy systems, enhancing data integrity and access speeds, resulting in a 30%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RESTful APIs,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