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designing and implementing high-performance applications. Proven expertise in Java, Spring Boot, AWS, and modern JavaScript frameworks like React. Adept at delivering robust solutions in fast-paced, high-growth environments while effectively collaborating in remote settings. Strong analytical skills and a passion for innovative problem-solving in the healthcare technology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multi-tier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delivery speed and performance consistency in a high-growth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interaction between services and client applications, enhancing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manage cloud-based solutions, optimizing cost and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to uphold code quality standards and foster collaborative team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improving search capabilities within applications, significantly enhancing data retrieval speed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collaborating with product and design teams to align development with strategic priorities and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coding practices, fostering a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extensive testing, ensuring robustness and reliability of code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real-time data pipelines and logged activities ensuring system reliability and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deployment processes and reducing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modular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scalability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optimizing database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large-scale applications with high data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translate them into reliable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React/Redux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enhancing user engagement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deployment speed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to support ongoing development and facilitate onboarding of new team members, ensuring knowledge is transferred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design and data modeling for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a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communication between independent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engaging user experiences and streamlined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enhance project management and deliver features iteratively, ensuring fast feedback cycles and adaptability.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integration tests to ensure software quality and robustness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with back-end services and APIs, ensuring flawless interaction between layers of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application issues and provided efficient resolutions, ensuring minimal downtime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high-traffic applications with effective code optimization solutions, achieving a performance improvement of over 30% on average.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React/Redux, Hibernate,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ElasticSearch,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Communication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Kafka, GraphQL, WebSockets, gRPC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